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B3FB0">
      <w:pPr>
        <w:widowControl/>
        <w:adjustRightInd/>
        <w:spacing w:before="6"/>
        <w:ind w:right="199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-SA"/>
        </w:rPr>
        <w:t>附件3</w:t>
      </w:r>
    </w:p>
    <w:p w14:paraId="7EB1BBE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</w:pPr>
    </w:p>
    <w:p w14:paraId="115F484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kern w:val="36"/>
          <w:sz w:val="44"/>
          <w:szCs w:val="44"/>
          <w:lang w:val="en-US" w:eastAsia="zh-CN" w:bidi="ar-SA"/>
        </w:rPr>
        <w:t>2025“TOP20我最喜爱的番禺区‘时尚六品’商标品牌”消费者公益调查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家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标准与计分细则表</w:t>
      </w:r>
    </w:p>
    <w:p w14:paraId="7B1364FB">
      <w:pPr>
        <w:rPr>
          <w:rFonts w:hint="eastAsia"/>
          <w:lang w:val="en-US" w:eastAsia="zh-CN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3"/>
        <w:gridCol w:w="6167"/>
      </w:tblGrid>
      <w:tr w14:paraId="69AA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9D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center"/>
              <w:textAlignment w:val="auto"/>
              <w:rPr>
                <w:rFonts w:hint="default" w:ascii="Arial" w:hAnsi="Arial" w:cs="Arial"/>
                <w:b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  <w:lang w:val="en-US" w:eastAsia="zh-CN" w:bidi="ar-SA"/>
              </w:rPr>
              <w:t>商标品牌基本情况 (35分)</w:t>
            </w:r>
          </w:p>
        </w:tc>
      </w:tr>
      <w:tr w14:paraId="1F8AB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D7E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品牌延续时间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D67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考察品牌的历史沉淀</w:t>
            </w:r>
          </w:p>
        </w:tc>
      </w:tr>
      <w:tr w14:paraId="2DEEA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19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品牌美誉度 (10分)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72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核查是否获得驰名商标、重点商标保护名录等权威认定</w:t>
            </w:r>
          </w:p>
        </w:tc>
      </w:tr>
      <w:tr w14:paraId="09E4F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992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跨类别/跨地域商标保护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30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核查品牌商标布局的广度与前瞻性</w:t>
            </w:r>
          </w:p>
        </w:tc>
      </w:tr>
      <w:tr w14:paraId="19DC8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509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市场地位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EB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考察品牌的行业影响力与市场占有率</w:t>
            </w:r>
          </w:p>
        </w:tc>
      </w:tr>
      <w:tr w14:paraId="6137C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4A9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品牌识别度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A5F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分析品牌视觉与理念的创意性与传播性</w:t>
            </w:r>
          </w:p>
        </w:tc>
      </w:tr>
      <w:tr w14:paraId="1A825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D7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品牌创新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57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近三年品牌理念/价值创新、传播/营销创新、商业模式创新</w:t>
            </w:r>
          </w:p>
        </w:tc>
      </w:tr>
      <w:tr w14:paraId="3F7BB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7A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center"/>
              <w:textAlignment w:val="auto"/>
              <w:rPr>
                <w:rFonts w:hint="default" w:ascii="Arial" w:hAnsi="Arial" w:cs="Arial"/>
                <w:b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  <w:lang w:val="en-US" w:eastAsia="zh-CN" w:bidi="ar-SA"/>
              </w:rPr>
              <w:t>商标品牌故事及品牌理念 (15分)</w:t>
            </w:r>
          </w:p>
        </w:tc>
      </w:tr>
      <w:tr w14:paraId="46CE1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31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default" w:ascii="Arial" w:hAnsi="Arial" w:cs="Arial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考量品牌故事的吸引力、品牌理念的价值内涵以及消费者对此的认知与认可度</w:t>
            </w:r>
          </w:p>
        </w:tc>
      </w:tr>
      <w:tr w14:paraId="6AC1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9D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center"/>
              <w:textAlignment w:val="auto"/>
              <w:rPr>
                <w:rFonts w:hint="default" w:ascii="Arial" w:hAnsi="Arial" w:cs="Arial"/>
                <w:b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  <w:lang w:val="en-US" w:eastAsia="zh-CN" w:bidi="ar-SA"/>
              </w:rPr>
              <w:t>商标品牌传播与保护 (20分)</w:t>
            </w:r>
          </w:p>
        </w:tc>
      </w:tr>
      <w:tr w14:paraId="6C8D4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92F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品牌传播投入与成果 (15分)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DC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考察近三年的市场营销活动与成效</w:t>
            </w:r>
          </w:p>
        </w:tc>
      </w:tr>
      <w:tr w14:paraId="3D1B3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57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法律维权及法务支持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FDA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核查近三年品牌在知识产权保护方面的投入与记录</w:t>
            </w:r>
          </w:p>
        </w:tc>
      </w:tr>
      <w:tr w14:paraId="25B68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74F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center"/>
              <w:textAlignment w:val="auto"/>
              <w:rPr>
                <w:rFonts w:hint="default" w:ascii="Arial" w:hAnsi="Arial" w:cs="Arial"/>
                <w:b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  <w:lang w:val="en-US" w:eastAsia="zh-CN" w:bidi="ar-SA"/>
              </w:rPr>
              <w:t>可持续发展能力 (15分)</w:t>
            </w:r>
          </w:p>
        </w:tc>
      </w:tr>
      <w:tr w14:paraId="7452F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C95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经济效益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DA4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核验企业近三年的盈利能力与增长潜力，产品/技术创新成果</w:t>
            </w:r>
          </w:p>
        </w:tc>
      </w:tr>
      <w:tr w14:paraId="3B6E7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4FA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公司治理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A9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核查企业治理结构的健康度与透明度</w:t>
            </w:r>
          </w:p>
        </w:tc>
      </w:tr>
      <w:tr w14:paraId="374D1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D52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产品的可持续性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C4C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考察近三年产品或服务在环保、社会福祉等方面的贡献</w:t>
            </w:r>
          </w:p>
        </w:tc>
      </w:tr>
      <w:tr w14:paraId="7A231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11A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center"/>
              <w:textAlignment w:val="auto"/>
              <w:rPr>
                <w:rFonts w:hint="default" w:ascii="Arial" w:hAnsi="Arial" w:cs="Arial"/>
                <w:b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  <w:lang w:val="en-US" w:eastAsia="zh-CN" w:bidi="ar-SA"/>
              </w:rPr>
              <w:t>守约及社会责任 (15分)</w:t>
            </w:r>
          </w:p>
        </w:tc>
      </w:tr>
      <w:tr w14:paraId="55EAA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71C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合法经营及依法纳税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E89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核查企业的合规性与社会贡献</w:t>
            </w:r>
          </w:p>
        </w:tc>
      </w:tr>
      <w:tr w14:paraId="60AF9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A83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社会贡献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8E4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核查企业在公益事业等方面的贡献</w:t>
            </w:r>
          </w:p>
        </w:tc>
      </w:tr>
      <w:tr w14:paraId="20A9B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B8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员工关怀 (5分)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5C3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" w:line="240" w:lineRule="auto"/>
              <w:ind w:right="199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 w:bidi="ar-SA"/>
              </w:rPr>
              <w:t>核查企业对员工的责任与福利</w:t>
            </w:r>
          </w:p>
        </w:tc>
      </w:tr>
    </w:tbl>
    <w:p w14:paraId="000000B1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</w:pPr>
    </w:p>
    <w:sectPr>
      <w:footerReference r:id="rId3" w:type="default"/>
      <w:pgSz w:w="12240" w:h="15840"/>
      <w:pgMar w:top="1440" w:right="1440" w:bottom="1440" w:left="1440" w:header="0" w:footer="72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4CE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874DC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874DC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87556E"/>
    <w:rsid w:val="01F879EF"/>
    <w:rsid w:val="02C37C16"/>
    <w:rsid w:val="05E44598"/>
    <w:rsid w:val="06AE5595"/>
    <w:rsid w:val="080B6F3A"/>
    <w:rsid w:val="086F4ACE"/>
    <w:rsid w:val="095B4567"/>
    <w:rsid w:val="0A631740"/>
    <w:rsid w:val="0A6F3B9C"/>
    <w:rsid w:val="0BFC49B6"/>
    <w:rsid w:val="0D281C5C"/>
    <w:rsid w:val="0E74575E"/>
    <w:rsid w:val="0EC04351"/>
    <w:rsid w:val="10206041"/>
    <w:rsid w:val="118C2902"/>
    <w:rsid w:val="15075427"/>
    <w:rsid w:val="16F87E17"/>
    <w:rsid w:val="23E34C9B"/>
    <w:rsid w:val="25E023B3"/>
    <w:rsid w:val="26C81B11"/>
    <w:rsid w:val="2B1016BD"/>
    <w:rsid w:val="2CAF2F8D"/>
    <w:rsid w:val="2D9E0237"/>
    <w:rsid w:val="2DC71117"/>
    <w:rsid w:val="30C373CD"/>
    <w:rsid w:val="31630FCF"/>
    <w:rsid w:val="32A45F46"/>
    <w:rsid w:val="35431F98"/>
    <w:rsid w:val="38E54D64"/>
    <w:rsid w:val="3C836BC3"/>
    <w:rsid w:val="3D030BB9"/>
    <w:rsid w:val="3E213A07"/>
    <w:rsid w:val="3F0F63B2"/>
    <w:rsid w:val="40703FEB"/>
    <w:rsid w:val="4A9B1E04"/>
    <w:rsid w:val="4D6108FE"/>
    <w:rsid w:val="4FC5086D"/>
    <w:rsid w:val="4FC63B87"/>
    <w:rsid w:val="502522B1"/>
    <w:rsid w:val="59B35B3E"/>
    <w:rsid w:val="5FEDF7E6"/>
    <w:rsid w:val="604B5F72"/>
    <w:rsid w:val="60B3694C"/>
    <w:rsid w:val="64B8531B"/>
    <w:rsid w:val="67132801"/>
    <w:rsid w:val="675E0DC0"/>
    <w:rsid w:val="68A5100D"/>
    <w:rsid w:val="6BAB0196"/>
    <w:rsid w:val="6E6002F9"/>
    <w:rsid w:val="6EA57FC2"/>
    <w:rsid w:val="6EF22729"/>
    <w:rsid w:val="71AC20AF"/>
    <w:rsid w:val="76537F15"/>
    <w:rsid w:val="767B54D3"/>
    <w:rsid w:val="76CC24C7"/>
    <w:rsid w:val="79352E12"/>
    <w:rsid w:val="7A82064B"/>
    <w:rsid w:val="7BEB3862"/>
    <w:rsid w:val="7CE46ABF"/>
    <w:rsid w:val="7E3D5ECB"/>
    <w:rsid w:val="7EF943B5"/>
    <w:rsid w:val="DF7F44CB"/>
    <w:rsid w:val="DFBE0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pacing w:line="288" w:lineRule="auto"/>
      <w:jc w:val="left"/>
    </w:pPr>
    <w:rPr>
      <w:rFonts w:ascii="Calibri" w:hAnsi="Calibri" w:eastAsia="宋体" w:cs="Times New Roman"/>
      <w:kern w:val="2"/>
      <w:sz w:val="18"/>
      <w:szCs w:val="18"/>
      <w:lang w:bidi="ar-SA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next w:val="1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next w:val="1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customStyle="1" w:styleId="20">
    <w:name w:val="TableNormal"/>
    <w:qFormat/>
    <w:uiPriority w:val="0"/>
  </w:style>
  <w:style w:type="table" w:customStyle="1" w:styleId="21">
    <w:name w:val="_Style 10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11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23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paragraph" w:customStyle="1" w:styleId="24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510</Words>
  <Characters>543</Characters>
  <TotalTime>0</TotalTime>
  <ScaleCrop>false</ScaleCrop>
  <LinksUpToDate>false</LinksUpToDate>
  <CharactersWithSpaces>562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2025-07-31T23:53:00Z</dcterms:created>
  <dc:creator>Data</dc:creator>
  <cp:lastModifiedBy>黄绮敏</cp:lastModifiedBy>
  <cp:lastPrinted>2025-09-04T10:06:00Z</cp:lastPrinted>
  <dcterms:modified xsi:type="dcterms:W3CDTF">2026-01-07T09:52:26Z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46596B8D2B9940CEAFD95A2A7EFD911E_13</vt:lpwstr>
  </property>
  <property fmtid="{D5CDD505-2E9C-101B-9397-08002B2CF9AE}" pid="4" name="KSOTemplateDocerSaveRecord">
    <vt:lpwstr>eyJoZGlkIjoiMzA5NmFiMGNjMjVjMTM2OWI0Y2U1MDM0MzAyOTQzYzQiLCJ1c2VySWQiOiI4NzQyODAxNzIifQ==</vt:lpwstr>
  </property>
</Properties>
</file>